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1703C" w14:textId="32230B3F" w:rsidR="00B8115E" w:rsidRPr="00BA0545" w:rsidRDefault="00B8115E" w:rsidP="00BA0545">
      <w:pPr>
        <w:pStyle w:val="Heading11"/>
        <w:widowControl/>
        <w:suppressAutoHyphens/>
        <w:spacing w:after="0"/>
        <w:jc w:val="both"/>
        <w:outlineLvl w:val="9"/>
        <w:rPr>
          <w:rStyle w:val="Heading10"/>
          <w:rFonts w:ascii="Verdana" w:hAnsi="Verdana"/>
          <w:b/>
          <w:sz w:val="32"/>
          <w:szCs w:val="30"/>
        </w:rPr>
      </w:pPr>
      <w:r w:rsidRPr="00BA0545">
        <w:rPr>
          <w:rStyle w:val="Heading10"/>
          <w:rFonts w:ascii="Verdana" w:hAnsi="Verdana"/>
          <w:b/>
          <w:sz w:val="32"/>
          <w:szCs w:val="30"/>
        </w:rPr>
        <w:t>On Tyranny</w:t>
      </w:r>
    </w:p>
    <w:p w14:paraId="6922E518" w14:textId="77777777" w:rsidR="00A460F0" w:rsidRPr="00BA0545" w:rsidRDefault="00A460F0" w:rsidP="00BA0545">
      <w:pPr>
        <w:pStyle w:val="Heading11"/>
        <w:widowControl/>
        <w:suppressAutoHyphens/>
        <w:spacing w:after="0"/>
        <w:jc w:val="both"/>
        <w:outlineLvl w:val="9"/>
        <w:rPr>
          <w:rFonts w:ascii="Verdana" w:hAnsi="Verdana"/>
          <w:sz w:val="24"/>
          <w:szCs w:val="30"/>
        </w:rPr>
      </w:pPr>
      <w:r w:rsidRPr="00BA0545">
        <w:rPr>
          <w:rStyle w:val="Heading10"/>
          <w:rFonts w:ascii="Verdana" w:hAnsi="Verdana"/>
          <w:sz w:val="24"/>
          <w:szCs w:val="30"/>
        </w:rPr>
        <w:t>Joseph Brodsky</w:t>
      </w:r>
    </w:p>
    <w:p w14:paraId="057346A8" w14:textId="77777777" w:rsidR="00A460F0" w:rsidRPr="00BA0C96" w:rsidRDefault="00A460F0" w:rsidP="00BA0545">
      <w:pPr>
        <w:pStyle w:val="Heading11"/>
        <w:widowControl/>
        <w:suppressAutoHyphens/>
        <w:spacing w:after="0"/>
        <w:jc w:val="both"/>
        <w:outlineLvl w:val="9"/>
        <w:rPr>
          <w:rFonts w:ascii="Verdana" w:hAnsi="Verdana"/>
          <w:sz w:val="20"/>
          <w:szCs w:val="30"/>
        </w:rPr>
      </w:pPr>
    </w:p>
    <w:p w14:paraId="7BC19892"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Illness and death are, perhaps, the only things that a tyrant has in common with his subjects. In this sense alone a na</w:t>
      </w:r>
      <w:r w:rsidRPr="00983547">
        <w:rPr>
          <w:rStyle w:val="BodyTextChar"/>
          <w:rFonts w:ascii="Verdana" w:hAnsi="Verdana"/>
          <w:sz w:val="20"/>
        </w:rPr>
        <w:softHyphen/>
        <w:t>tion profits from being run by an old man. It</w:t>
      </w:r>
      <w:r>
        <w:rPr>
          <w:rStyle w:val="BodyTextChar"/>
          <w:rFonts w:ascii="Verdana" w:hAnsi="Verdana"/>
          <w:sz w:val="20"/>
        </w:rPr>
        <w:t>’s</w:t>
      </w:r>
      <w:r w:rsidRPr="00983547">
        <w:rPr>
          <w:rStyle w:val="BodyTextChar"/>
          <w:rFonts w:ascii="Verdana" w:hAnsi="Verdana"/>
          <w:sz w:val="20"/>
        </w:rPr>
        <w:t xml:space="preserve"> not that one</w:t>
      </w:r>
      <w:r>
        <w:rPr>
          <w:rStyle w:val="BodyTextChar"/>
          <w:rFonts w:ascii="Verdana" w:hAnsi="Verdana"/>
          <w:sz w:val="20"/>
        </w:rPr>
        <w:t>’s</w:t>
      </w:r>
      <w:r w:rsidRPr="00983547">
        <w:rPr>
          <w:rStyle w:val="BodyTextChar"/>
          <w:rFonts w:ascii="Verdana" w:hAnsi="Verdana"/>
          <w:sz w:val="20"/>
        </w:rPr>
        <w:t xml:space="preserve"> awareness of one</w:t>
      </w:r>
      <w:r>
        <w:rPr>
          <w:rStyle w:val="BodyTextChar"/>
          <w:rFonts w:ascii="Verdana" w:hAnsi="Verdana"/>
          <w:sz w:val="20"/>
        </w:rPr>
        <w:t>’s</w:t>
      </w:r>
      <w:r w:rsidRPr="00983547">
        <w:rPr>
          <w:rStyle w:val="BodyTextChar"/>
          <w:rFonts w:ascii="Verdana" w:hAnsi="Verdana"/>
          <w:sz w:val="20"/>
        </w:rPr>
        <w:t xml:space="preserve"> own mortality necessarily enlightens or makes one mellow, but the time spent by a tyrant ponder</w:t>
      </w:r>
      <w:r w:rsidRPr="00983547">
        <w:rPr>
          <w:rStyle w:val="BodyTextChar"/>
          <w:rFonts w:ascii="Verdana" w:hAnsi="Verdana"/>
          <w:sz w:val="20"/>
        </w:rPr>
        <w:softHyphen/>
        <w:t>ing, say, his metabolism is time stolen from the affairs of state. Both domestic and international tranquillities are in direct proportion to the number of maladies besetting your First Secretary of the Party, or your President-for-Life. Even if he is perceptive enough to learn that additional art of callousness inherent in every illness, he is usually quite hesitant to apply this acquired knowledge to his palace intrigues or foreign policies, if only because he instinctively gropes for the restoration of his previous healthy condition or simply believes in full recovery.</w:t>
      </w:r>
    </w:p>
    <w:p w14:paraId="4D071053"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the case of a tyrant, time to think of the soul is always used for scheming to preserve the status quo. This is so be</w:t>
      </w:r>
      <w:r w:rsidRPr="00983547">
        <w:rPr>
          <w:rStyle w:val="BodyTextChar"/>
          <w:rFonts w:ascii="Verdana" w:hAnsi="Verdana"/>
          <w:sz w:val="20"/>
        </w:rPr>
        <w:softHyphen/>
        <w:t>cause a man in his position doesn’t distinguish between the present, history, and eternity, fused into one by the state propaganda for both his and the population</w:t>
      </w:r>
      <w:r>
        <w:rPr>
          <w:rStyle w:val="BodyTextChar"/>
          <w:rFonts w:ascii="Verdana" w:hAnsi="Verdana"/>
          <w:sz w:val="20"/>
        </w:rPr>
        <w:t>’s</w:t>
      </w:r>
      <w:r w:rsidRPr="00983547">
        <w:rPr>
          <w:rStyle w:val="BodyTextChar"/>
          <w:rFonts w:ascii="Verdana" w:hAnsi="Verdana"/>
          <w:sz w:val="20"/>
        </w:rPr>
        <w:t xml:space="preserve"> convenience. He clings to power as any elderly person does to his pen</w:t>
      </w:r>
      <w:r w:rsidRPr="00983547">
        <w:rPr>
          <w:rStyle w:val="BodyTextChar"/>
          <w:rFonts w:ascii="Verdana" w:hAnsi="Verdana"/>
          <w:sz w:val="20"/>
        </w:rPr>
        <w:softHyphen/>
        <w:t>sion or savings. What sometimes appears as a purge in the top ranks is perceived by the nation as an attempt to sustain</w:t>
      </w:r>
      <w:r>
        <w:rPr>
          <w:rStyle w:val="BodyTextChar"/>
          <w:rFonts w:ascii="Verdana" w:hAnsi="Verdana"/>
          <w:sz w:val="20"/>
        </w:rPr>
        <w:t xml:space="preserve"> </w:t>
      </w:r>
      <w:r w:rsidRPr="00983547">
        <w:rPr>
          <w:rStyle w:val="BodyTextChar"/>
          <w:rFonts w:ascii="Verdana" w:hAnsi="Verdana"/>
          <w:sz w:val="20"/>
        </w:rPr>
        <w:t>the stability for which this nation opted in the first place by allowing the tyranny to be established.</w:t>
      </w:r>
    </w:p>
    <w:p w14:paraId="230A2096"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stability of the pyramid seldom depends on its pin</w:t>
      </w:r>
      <w:r w:rsidRPr="00983547">
        <w:rPr>
          <w:rStyle w:val="BodyTextChar"/>
          <w:rFonts w:ascii="Verdana" w:hAnsi="Verdana"/>
          <w:sz w:val="20"/>
        </w:rPr>
        <w:softHyphen/>
        <w:t>nacle, and yet it is precisely the pinnacle that attracts our attention. After a while a spectators eye gets bored with its intolerable geometrical perfection and all but demands changes. When changes come, however, they are always for the worse. To say the least, an old man fighting to avoid disgrace and discomfort, which are particularly unpleasant at his age, is quite predictable. Bloody and nasty as he may appear to be in that fight, it affects neither the pyramid</w:t>
      </w:r>
      <w:r>
        <w:rPr>
          <w:rStyle w:val="BodyTextChar"/>
          <w:rFonts w:ascii="Verdana" w:hAnsi="Verdana"/>
          <w:sz w:val="20"/>
        </w:rPr>
        <w:t>’s</w:t>
      </w:r>
      <w:r w:rsidRPr="00983547">
        <w:rPr>
          <w:rStyle w:val="BodyTextChar"/>
          <w:rFonts w:ascii="Verdana" w:hAnsi="Verdana"/>
          <w:sz w:val="20"/>
        </w:rPr>
        <w:t xml:space="preserve"> inner structure nor its external shadow. And the objects of his struggle, the rivals, fully deserve his vicious treatment, if only because of the tautology of their ambition in view of the difference in age. For politics is but geometrical purity embracing the law of the jungle.</w:t>
      </w:r>
    </w:p>
    <w:p w14:paraId="5690EB90"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Up there, on the head of the pin, there is room only for one, and he had better be old, since old men never pretend they are angels. The aging tyrant</w:t>
      </w:r>
      <w:r>
        <w:rPr>
          <w:rStyle w:val="BodyTextChar"/>
          <w:rFonts w:ascii="Verdana" w:hAnsi="Verdana"/>
          <w:sz w:val="20"/>
        </w:rPr>
        <w:t>’s</w:t>
      </w:r>
      <w:r w:rsidRPr="00983547">
        <w:rPr>
          <w:rStyle w:val="BodyTextChar"/>
          <w:rFonts w:ascii="Verdana" w:hAnsi="Verdana"/>
          <w:sz w:val="20"/>
        </w:rPr>
        <w:t xml:space="preserve"> sole purpose is to retain his position, and his demagoguery and hypocrisy do not tax the minds of his subjects with the necessity of belief or tex</w:t>
      </w:r>
      <w:r w:rsidRPr="00983547">
        <w:rPr>
          <w:rStyle w:val="BodyTextChar"/>
          <w:rFonts w:ascii="Verdana" w:hAnsi="Verdana"/>
          <w:sz w:val="20"/>
        </w:rPr>
        <w:softHyphen/>
        <w:t>tual proliferation. Whereas the young upstart with his true or false zeal and dedication always ends up raising the level of public cynicism. Looking back on human history we can safely say that cynicism is the best yardstick of social progress.</w:t>
      </w:r>
    </w:p>
    <w:p w14:paraId="10A9E1AF"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new tyrants always introduce a new blend of hypoc</w:t>
      </w:r>
      <w:r w:rsidRPr="00983547">
        <w:rPr>
          <w:rStyle w:val="BodyTextChar"/>
          <w:rFonts w:ascii="Verdana" w:hAnsi="Verdana"/>
          <w:sz w:val="20"/>
        </w:rPr>
        <w:softHyphen/>
        <w:t>risy and cruelty. Some are more keen on cruelty, others on hypocrisy. Think of Lenin, Hitler, Stalin, Mao, Castro, Qad</w:t>
      </w:r>
      <w:r w:rsidRPr="00983547">
        <w:rPr>
          <w:rStyle w:val="BodyTextChar"/>
          <w:rFonts w:ascii="Verdana" w:hAnsi="Verdana"/>
          <w:sz w:val="20"/>
        </w:rPr>
        <w:softHyphen/>
        <w:t>dafi, Khomeini, Amin, and so on. They always beat their predecessors in more ways than one, and give a new twist</w:t>
      </w:r>
      <w:r>
        <w:rPr>
          <w:rStyle w:val="BodyTextChar"/>
          <w:rFonts w:ascii="Verdana" w:hAnsi="Verdana"/>
          <w:sz w:val="20"/>
        </w:rPr>
        <w:t xml:space="preserve"> </w:t>
      </w:r>
      <w:r w:rsidRPr="00983547">
        <w:rPr>
          <w:rStyle w:val="BodyTextChar"/>
          <w:rFonts w:ascii="Verdana" w:hAnsi="Verdana"/>
          <w:sz w:val="20"/>
        </w:rPr>
        <w:t>to the arm of the citizen as well as to the mind of the spec</w:t>
      </w:r>
      <w:r w:rsidRPr="00983547">
        <w:rPr>
          <w:rStyle w:val="BodyTextChar"/>
          <w:rFonts w:ascii="Verdana" w:hAnsi="Verdana"/>
          <w:sz w:val="20"/>
        </w:rPr>
        <w:softHyphen/>
        <w:t>tator. For an anthropologist (an extremely aloof one at that) this kind of development is of great interest, for it widens one</w:t>
      </w:r>
      <w:r>
        <w:rPr>
          <w:rStyle w:val="BodyTextChar"/>
          <w:rFonts w:ascii="Verdana" w:hAnsi="Verdana"/>
          <w:sz w:val="20"/>
        </w:rPr>
        <w:t>’s</w:t>
      </w:r>
      <w:r w:rsidRPr="00983547">
        <w:rPr>
          <w:rStyle w:val="BodyTextChar"/>
          <w:rFonts w:ascii="Verdana" w:hAnsi="Verdana"/>
          <w:sz w:val="20"/>
        </w:rPr>
        <w:t xml:space="preserve"> notion of the species. It must be noted, how</w:t>
      </w:r>
      <w:r w:rsidRPr="00983547">
        <w:rPr>
          <w:rStyle w:val="BodyTextChar"/>
          <w:rFonts w:ascii="Verdana" w:hAnsi="Verdana"/>
          <w:sz w:val="20"/>
        </w:rPr>
        <w:softHyphen/>
        <w:t>ever, that the responsibility for the aforesaid processes lies as much with technological progress and the general growth of population as with the particular wickedness of a given dictator.</w:t>
      </w:r>
    </w:p>
    <w:p w14:paraId="6043BF67"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Today, every new sociopolitical setup, be it a democracy or an authoritarian regime, is a further departure from the spirit of individualism toward the stampede of the masses. The idea of one</w:t>
      </w:r>
      <w:r>
        <w:rPr>
          <w:rStyle w:val="BodyTextChar"/>
          <w:rFonts w:ascii="Verdana" w:hAnsi="Verdana"/>
          <w:sz w:val="20"/>
        </w:rPr>
        <w:t>’s</w:t>
      </w:r>
      <w:r w:rsidRPr="00983547">
        <w:rPr>
          <w:rStyle w:val="BodyTextChar"/>
          <w:rFonts w:ascii="Verdana" w:hAnsi="Verdana"/>
          <w:sz w:val="20"/>
        </w:rPr>
        <w:t xml:space="preserve"> existential uniqueness gets replaced by that of one</w:t>
      </w:r>
      <w:r>
        <w:rPr>
          <w:rStyle w:val="BodyTextChar"/>
          <w:rFonts w:ascii="Verdana" w:hAnsi="Verdana"/>
          <w:sz w:val="20"/>
        </w:rPr>
        <w:t>’s</w:t>
      </w:r>
      <w:r w:rsidRPr="00983547">
        <w:rPr>
          <w:rStyle w:val="BodyTextChar"/>
          <w:rFonts w:ascii="Verdana" w:hAnsi="Verdana"/>
          <w:sz w:val="20"/>
        </w:rPr>
        <w:t xml:space="preserve"> anonymity. An individual perishes not so much by the sword as by the penis, and, however small a country is, it requires, or becomes subjected to, central planning. This sort of thing easily breeds various forms of autocracy, where tyrants themselves can be regarded as obsolete versions of computers.</w:t>
      </w:r>
    </w:p>
    <w:p w14:paraId="2212C18A"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if they were only the obsolete versions of computers, it wouldn’t be so bad. The problem is that a tyrant is capable of purchasing new, state-of-the-art computers and aspires to man them. Examples of obsolete forms of hard</w:t>
      </w:r>
      <w:r w:rsidRPr="00983547">
        <w:rPr>
          <w:rStyle w:val="BodyTextChar"/>
          <w:rFonts w:ascii="Verdana" w:hAnsi="Verdana"/>
          <w:sz w:val="20"/>
        </w:rPr>
        <w:softHyphen/>
        <w:t xml:space="preserve">ware running advanced forms are the </w:t>
      </w:r>
      <w:r w:rsidRPr="00983547">
        <w:rPr>
          <w:rStyle w:val="BodyTextChar"/>
          <w:rFonts w:ascii="Verdana" w:hAnsi="Verdana"/>
          <w:sz w:val="20"/>
          <w:lang w:eastAsia="de-DE" w:bidi="de-DE"/>
        </w:rPr>
        <w:t xml:space="preserve">Führer </w:t>
      </w:r>
      <w:r w:rsidRPr="00983547">
        <w:rPr>
          <w:rStyle w:val="BodyTextChar"/>
          <w:rFonts w:ascii="Verdana" w:hAnsi="Verdana"/>
          <w:sz w:val="20"/>
        </w:rPr>
        <w:t>resorting to the loudspeaker, or Stalin using the telephone monitoring system to eliminate his opponents in the Politburo.</w:t>
      </w:r>
    </w:p>
    <w:p w14:paraId="44978CEB"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People become tyrants not because they have a vocation for it, nor do they by pure chance either. If a man has such a vocation, he usually takes a shortcut and becomes a family tyrant, whereas real tyrants are known to be shy and not terribly interesting family men. The vehicle of a tyranny is a political party (or military ranks, which have</w:t>
      </w:r>
      <w:r>
        <w:rPr>
          <w:rStyle w:val="BodyTextChar"/>
          <w:rFonts w:ascii="Verdana" w:hAnsi="Verdana"/>
          <w:sz w:val="20"/>
        </w:rPr>
        <w:t xml:space="preserve"> </w:t>
      </w:r>
      <w:r w:rsidRPr="00983547">
        <w:rPr>
          <w:rStyle w:val="BodyTextChar"/>
          <w:rFonts w:ascii="Verdana" w:hAnsi="Verdana"/>
          <w:sz w:val="20"/>
        </w:rPr>
        <w:t>a structure similar to that of the party), for in order to get to the top of something you need to have something that has a vertical topography.</w:t>
      </w:r>
    </w:p>
    <w:p w14:paraId="0505FFA5"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Now, unlike a mountain or, better still, a skyscraper, a party is essentially a fictitious reality invented by the men</w:t>
      </w:r>
      <w:r w:rsidRPr="00983547">
        <w:rPr>
          <w:rStyle w:val="BodyTextChar"/>
          <w:rFonts w:ascii="Verdana" w:hAnsi="Verdana"/>
          <w:sz w:val="20"/>
        </w:rPr>
        <w:softHyphen/>
        <w:t>tally or otherwise unemployed. They come to the world and find its physical reality, skyscrapers and mountains, fully occupied. Their choice, therefore, is between wait</w:t>
      </w:r>
      <w:r w:rsidRPr="00983547">
        <w:rPr>
          <w:rStyle w:val="BodyTextChar"/>
          <w:rFonts w:ascii="Verdana" w:hAnsi="Verdana"/>
          <w:sz w:val="20"/>
        </w:rPr>
        <w:softHyphen/>
        <w:t>ing for an opening in the old system and creating a new, alternative one of their own. The latter strikes them as the more expedient way to proceed, if only because they can start right away. Building a party is an occupation in itself, and an absorbing one at that. It surely doesn’t pay off im</w:t>
      </w:r>
      <w:r w:rsidRPr="00983547">
        <w:rPr>
          <w:rStyle w:val="BodyTextChar"/>
          <w:rFonts w:ascii="Verdana" w:hAnsi="Verdana"/>
          <w:sz w:val="20"/>
        </w:rPr>
        <w:softHyphen/>
        <w:t>mediately; but then again the labor isn’t that hard and there is a great deal of mental comfort in the incoherence of the aspiration.</w:t>
      </w:r>
    </w:p>
    <w:p w14:paraId="522D2279"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order to conceal its purely demographic origins, a party usually develops its own ideology and mythology. In genera], a new reality is always created in the image of an old one, aping the existing structures. Such a technique, while obscuring the lack of imagination, adds a certain air of authenticity to the entire enterprise. That</w:t>
      </w:r>
      <w:r>
        <w:rPr>
          <w:rStyle w:val="BodyTextChar"/>
          <w:rFonts w:ascii="Verdana" w:hAnsi="Verdana"/>
          <w:sz w:val="20"/>
        </w:rPr>
        <w:t>’s</w:t>
      </w:r>
      <w:r w:rsidRPr="00983547">
        <w:rPr>
          <w:rStyle w:val="BodyTextChar"/>
          <w:rFonts w:ascii="Verdana" w:hAnsi="Verdana"/>
          <w:sz w:val="20"/>
        </w:rPr>
        <w:t xml:space="preserve"> why, by the way, so many of these people adore realistic art. On the whole, the absence of imagination is more authentic than its presence. The droning dullness of a party program and the drab, unspectacular appearance of its leaders appeal to the masses as their own reflection. In the era of over</w:t>
      </w:r>
      <w:r w:rsidRPr="00983547">
        <w:rPr>
          <w:rStyle w:val="BodyTextChar"/>
          <w:rFonts w:ascii="Verdana" w:hAnsi="Verdana"/>
          <w:sz w:val="20"/>
        </w:rPr>
        <w:softHyphen/>
        <w:t>population, evil (as well as good) becomes as mediocre as its subjects. To become a tyrant, one had better be dull.</w:t>
      </w:r>
    </w:p>
    <w:p w14:paraId="28906B61"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dull they are, and so are their lives. Their only re</w:t>
      </w:r>
      <w:r w:rsidRPr="00983547">
        <w:rPr>
          <w:rStyle w:val="BodyTextChar"/>
          <w:rFonts w:ascii="Verdana" w:hAnsi="Verdana"/>
          <w:sz w:val="20"/>
        </w:rPr>
        <w:softHyphen/>
        <w:t>wards are obtained while climbing: seeing rivals outdone, pushed away, demoted. At the turn of the century, in the</w:t>
      </w:r>
      <w:r>
        <w:rPr>
          <w:rStyle w:val="BodyTextChar"/>
          <w:rFonts w:ascii="Verdana" w:hAnsi="Verdana"/>
          <w:sz w:val="20"/>
        </w:rPr>
        <w:t xml:space="preserve"> </w:t>
      </w:r>
      <w:r w:rsidRPr="00983547">
        <w:rPr>
          <w:rStyle w:val="BodyTextChar"/>
          <w:rFonts w:ascii="Verdana" w:hAnsi="Verdana"/>
          <w:sz w:val="20"/>
        </w:rPr>
        <w:t>heyday of political parties, there were the additional pleasures of, say, putting out a haywire pamphlet, or escap</w:t>
      </w:r>
      <w:r w:rsidRPr="00983547">
        <w:rPr>
          <w:rStyle w:val="BodyTextChar"/>
          <w:rFonts w:ascii="Verdana" w:hAnsi="Verdana"/>
          <w:sz w:val="20"/>
        </w:rPr>
        <w:softHyphen/>
        <w:t>ing police surveillance; of delivering a fervent oration at a clandestine congress or resting at the party</w:t>
      </w:r>
      <w:r>
        <w:rPr>
          <w:rStyle w:val="BodyTextChar"/>
          <w:rFonts w:ascii="Verdana" w:hAnsi="Verdana"/>
          <w:sz w:val="20"/>
        </w:rPr>
        <w:t>’s</w:t>
      </w:r>
      <w:r w:rsidRPr="00983547">
        <w:rPr>
          <w:rStyle w:val="BodyTextChar"/>
          <w:rFonts w:ascii="Verdana" w:hAnsi="Verdana"/>
          <w:sz w:val="20"/>
        </w:rPr>
        <w:t xml:space="preserve"> expense in the Swiss Alps or on the French Riviera. Now all that is gone: burning issues, false beards, Marxist studies. What</w:t>
      </w:r>
      <w:r>
        <w:rPr>
          <w:rStyle w:val="BodyTextChar"/>
          <w:rFonts w:ascii="Verdana" w:hAnsi="Verdana"/>
          <w:sz w:val="20"/>
        </w:rPr>
        <w:t>’s</w:t>
      </w:r>
      <w:r w:rsidRPr="00983547">
        <w:rPr>
          <w:rStyle w:val="BodyTextChar"/>
          <w:rFonts w:ascii="Verdana" w:hAnsi="Verdana"/>
          <w:sz w:val="20"/>
        </w:rPr>
        <w:t xml:space="preserve"> left is the waiting game of promotion, endless red tape, paper work, and a search for reliable pals. There isn’t even the thrill of watching your tongue, for it</w:t>
      </w:r>
      <w:r>
        <w:rPr>
          <w:rStyle w:val="BodyTextChar"/>
          <w:rFonts w:ascii="Verdana" w:hAnsi="Verdana"/>
          <w:sz w:val="20"/>
        </w:rPr>
        <w:t>’s</w:t>
      </w:r>
      <w:r w:rsidRPr="00983547">
        <w:rPr>
          <w:rStyle w:val="BodyTextChar"/>
          <w:rFonts w:ascii="Verdana" w:hAnsi="Verdana"/>
          <w:sz w:val="20"/>
        </w:rPr>
        <w:t xml:space="preserve"> surely devoid of any</w:t>
      </w:r>
      <w:r w:rsidRPr="00983547">
        <w:rPr>
          <w:rStyle w:val="BodyTextChar"/>
          <w:rFonts w:ascii="Verdana" w:hAnsi="Verdana"/>
          <w:sz w:val="20"/>
        </w:rPr>
        <w:softHyphen/>
        <w:t>thing worth the attention of your fully bugged walls.</w:t>
      </w:r>
    </w:p>
    <w:p w14:paraId="47741F89"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gets one to the top is the slow passage of time, whose only comfort is the sense of authenticity it gives to the undertaking: what</w:t>
      </w:r>
      <w:r>
        <w:rPr>
          <w:rStyle w:val="BodyTextChar"/>
          <w:rFonts w:ascii="Verdana" w:hAnsi="Verdana"/>
          <w:sz w:val="20"/>
        </w:rPr>
        <w:t>’s</w:t>
      </w:r>
      <w:r w:rsidRPr="00983547">
        <w:rPr>
          <w:rStyle w:val="BodyTextChar"/>
          <w:rFonts w:ascii="Verdana" w:hAnsi="Verdana"/>
          <w:sz w:val="20"/>
        </w:rPr>
        <w:t xml:space="preserve"> time-consuming is real. Even within the ranks of the opposition, party advancement is slow; as for the party in power, it has nowhere to hurry, and after half a century of domination is itself capable of distributing time. Of course, as regards ideals in the Vic</w:t>
      </w:r>
      <w:r w:rsidRPr="00983547">
        <w:rPr>
          <w:rStyle w:val="BodyTextChar"/>
          <w:rFonts w:ascii="Verdana" w:hAnsi="Verdana"/>
          <w:sz w:val="20"/>
        </w:rPr>
        <w:softHyphen/>
        <w:t>torian sense of the word, the one-party system isn’t very different from a modern version of political pluralism. Still, to join the only existing party takes more than an average amount of dishonesty.</w:t>
      </w:r>
    </w:p>
    <w:p w14:paraId="4CEAA68E"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Nevertheless, for all your cunning, and no matter how crystal-clear your record is, you are not likely to make it to the Politburo before sixty. At this age life is absolutely irreversible, and if one grabs the reins of power, he un</w:t>
      </w:r>
      <w:r w:rsidRPr="00983547">
        <w:rPr>
          <w:rStyle w:val="BodyTextChar"/>
          <w:rFonts w:ascii="Verdana" w:hAnsi="Verdana"/>
          <w:sz w:val="20"/>
        </w:rPr>
        <w:softHyphen/>
        <w:t>clenches his fists only for the last candle. A sixty-year-old man is not likely to try anything economically or politically risky. He knows that he has a decade or so to go, and his joys are mostly of a gastronomical and a technological na</w:t>
      </w:r>
      <w:r w:rsidRPr="00983547">
        <w:rPr>
          <w:rStyle w:val="BodyTextChar"/>
          <w:rFonts w:ascii="Verdana" w:hAnsi="Verdana"/>
          <w:sz w:val="20"/>
        </w:rPr>
        <w:softHyphen/>
        <w:t>ture: an exquisite diet, foreign cigarettes, and foreign cars. He is a status quo man, which is profitable in foreign affairs, considering his steadily growing stockpile of missiles, and</w:t>
      </w:r>
      <w:r>
        <w:rPr>
          <w:rStyle w:val="BodyTextChar"/>
          <w:rFonts w:ascii="Verdana" w:hAnsi="Verdana"/>
          <w:sz w:val="20"/>
        </w:rPr>
        <w:t xml:space="preserve"> </w:t>
      </w:r>
      <w:r w:rsidRPr="00983547">
        <w:rPr>
          <w:rStyle w:val="BodyTextChar"/>
          <w:rFonts w:ascii="Verdana" w:hAnsi="Verdana"/>
          <w:sz w:val="20"/>
        </w:rPr>
        <w:t>intolerable inside the country, where to do nothing means to worsen the existing condition. And although his rivals may capitalize on the latter, he would rather eliminate them than introduce any changes, for one always feels a bit nos</w:t>
      </w:r>
      <w:r w:rsidRPr="00983547">
        <w:rPr>
          <w:rStyle w:val="BodyTextChar"/>
          <w:rFonts w:ascii="Verdana" w:hAnsi="Verdana"/>
          <w:sz w:val="20"/>
        </w:rPr>
        <w:softHyphen/>
        <w:t>talgic toward the order that brought one to success.</w:t>
      </w:r>
    </w:p>
    <w:p w14:paraId="610482FB"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average length of a good tyranny is a decade and a half, two decades at most. When it</w:t>
      </w:r>
      <w:r>
        <w:rPr>
          <w:rStyle w:val="BodyTextChar"/>
          <w:rFonts w:ascii="Verdana" w:hAnsi="Verdana"/>
          <w:sz w:val="20"/>
        </w:rPr>
        <w:t>’s</w:t>
      </w:r>
      <w:r w:rsidRPr="00983547">
        <w:rPr>
          <w:rStyle w:val="BodyTextChar"/>
          <w:rFonts w:ascii="Verdana" w:hAnsi="Verdana"/>
          <w:sz w:val="20"/>
        </w:rPr>
        <w:t xml:space="preserve"> more than that, it in</w:t>
      </w:r>
      <w:r w:rsidRPr="00983547">
        <w:rPr>
          <w:rStyle w:val="BodyTextChar"/>
          <w:rFonts w:ascii="Verdana" w:hAnsi="Verdana"/>
          <w:sz w:val="20"/>
        </w:rPr>
        <w:softHyphen/>
        <w:t>variably slips into a monstrosity. Then you may get the kind of grandeur that manifests itself in waging wars or internal terror, or both. Blissfully, nature takes its toll, re</w:t>
      </w:r>
      <w:r w:rsidRPr="00983547">
        <w:rPr>
          <w:rStyle w:val="BodyTextChar"/>
          <w:rFonts w:ascii="Verdana" w:hAnsi="Verdana"/>
          <w:sz w:val="20"/>
        </w:rPr>
        <w:softHyphen/>
        <w:t xml:space="preserve">sorting at times to the hands of the rivals just in time; that is, before your man decides to immortalize himself by doing something horrendous. The younger cadres, who are not so young anyway, press from below, pushing him into the blue yonder of pure Chronos. Because after reaching the top of the pinnacle that is the only way to continue. However, more often than not, nature has to act alone and </w:t>
      </w:r>
      <w:r w:rsidRPr="00983547">
        <w:rPr>
          <w:rStyle w:val="BodyTextChar"/>
          <w:rFonts w:ascii="Verdana" w:hAnsi="Verdana"/>
          <w:sz w:val="20"/>
        </w:rPr>
        <w:lastRenderedPageBreak/>
        <w:t>encounter a formidable opposition from both the Organs of State Security and the tyrant</w:t>
      </w:r>
      <w:r>
        <w:rPr>
          <w:rStyle w:val="BodyTextChar"/>
          <w:rFonts w:ascii="Verdana" w:hAnsi="Verdana"/>
          <w:sz w:val="20"/>
        </w:rPr>
        <w:t>’s</w:t>
      </w:r>
      <w:r w:rsidRPr="00983547">
        <w:rPr>
          <w:rStyle w:val="BodyTextChar"/>
          <w:rFonts w:ascii="Verdana" w:hAnsi="Verdana"/>
          <w:sz w:val="20"/>
        </w:rPr>
        <w:t xml:space="preserve"> personal medical team. Foreign doctors are flown in from abroad to fish your man out from the depths of senility to which he has sunk. Sometimes they succeed in their humanitarian mission (for their govern</w:t>
      </w:r>
      <w:r w:rsidRPr="00983547">
        <w:rPr>
          <w:rStyle w:val="BodyTextChar"/>
          <w:rFonts w:ascii="Verdana" w:hAnsi="Verdana"/>
          <w:sz w:val="20"/>
        </w:rPr>
        <w:softHyphen/>
        <w:t>ments are themselves deeply interested in the preservation of the status quo), enough to enable the great man to reiter</w:t>
      </w:r>
      <w:r w:rsidRPr="00983547">
        <w:rPr>
          <w:rStyle w:val="BodyTextChar"/>
          <w:rFonts w:ascii="Verdana" w:hAnsi="Verdana"/>
          <w:sz w:val="20"/>
        </w:rPr>
        <w:softHyphen/>
        <w:t>ate the death threat to their respective countries.</w:t>
      </w:r>
    </w:p>
    <w:p w14:paraId="0521B885"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the end both give up; Organs perhaps less willingly than doctors, for medicine has less in the way of a hierarchy which stands to be affected by the impending changes. But even the Organs finally get bored with their master, whom they are going to outlive anyway, and as the bodyguards turn their faces sideways, in slips death with scythe, hammer, and sickle. The next morning the population is</w:t>
      </w:r>
      <w:r>
        <w:rPr>
          <w:rStyle w:val="BodyTextChar"/>
          <w:rFonts w:ascii="Verdana" w:hAnsi="Verdana"/>
          <w:sz w:val="20"/>
        </w:rPr>
        <w:t xml:space="preserve"> </w:t>
      </w:r>
      <w:r w:rsidRPr="00983547">
        <w:rPr>
          <w:rStyle w:val="BodyTextChar"/>
          <w:rFonts w:ascii="Verdana" w:hAnsi="Verdana"/>
          <w:sz w:val="20"/>
        </w:rPr>
        <w:t>awakened not by the punctual roosters but by waves of Chopin</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 xml:space="preserve">Marche </w:t>
      </w:r>
      <w:r w:rsidRPr="00983547">
        <w:rPr>
          <w:rStyle w:val="BodyTextChar"/>
          <w:rFonts w:ascii="Verdana" w:hAnsi="Verdana"/>
          <w:i/>
          <w:iCs/>
          <w:sz w:val="20"/>
          <w:lang w:eastAsia="fr-FR" w:bidi="fr-FR"/>
        </w:rPr>
        <w:t>Funèbre</w:t>
      </w:r>
      <w:r w:rsidRPr="00983547">
        <w:rPr>
          <w:rStyle w:val="BodyTextChar"/>
          <w:rFonts w:ascii="Verdana" w:hAnsi="Verdana"/>
          <w:sz w:val="20"/>
          <w:lang w:eastAsia="fr-FR" w:bidi="fr-FR"/>
        </w:rPr>
        <w:t xml:space="preserve"> </w:t>
      </w:r>
      <w:r w:rsidRPr="00983547">
        <w:rPr>
          <w:rStyle w:val="BodyTextChar"/>
          <w:rFonts w:ascii="Verdana" w:hAnsi="Verdana"/>
          <w:sz w:val="20"/>
        </w:rPr>
        <w:t>pouring out of the loudspeakers. Then comes the military funeral, horses dragging the gun carriage, preceded by a detachment of soldiers carrying on small scarlet cushions the medals and orders that used to adorn the coat of the tyrant like the chest of a prize</w:t>
      </w:r>
      <w:r w:rsidRPr="00983547">
        <w:rPr>
          <w:rStyle w:val="BodyTextChar"/>
          <w:rFonts w:ascii="Verdana" w:hAnsi="Verdana"/>
          <w:sz w:val="20"/>
        </w:rPr>
        <w:softHyphen/>
        <w:t>winning dog. For this is what he was: a prize</w:t>
      </w:r>
      <w:r>
        <w:rPr>
          <w:rStyle w:val="BodyTextChar"/>
          <w:rFonts w:ascii="Verdana" w:hAnsi="Verdana"/>
          <w:sz w:val="20"/>
        </w:rPr>
        <w:t>-</w:t>
      </w:r>
      <w:r w:rsidRPr="00983547">
        <w:rPr>
          <w:rStyle w:val="BodyTextChar"/>
          <w:rFonts w:ascii="Verdana" w:hAnsi="Verdana"/>
          <w:sz w:val="20"/>
        </w:rPr>
        <w:t>and race</w:t>
      </w:r>
      <w:r w:rsidRPr="00983547">
        <w:rPr>
          <w:rStyle w:val="BodyTextChar"/>
          <w:rFonts w:ascii="Verdana" w:hAnsi="Verdana"/>
          <w:sz w:val="20"/>
        </w:rPr>
        <w:softHyphen/>
        <w:t>winning dog. And if the population mourns his demise, as often happens, its tears are the tears of bettors who lost: the nation mourns its lost time. And then appear the members of the Politburo, shouldering the banner-draped coffin: the only denominator that they have in common.</w:t>
      </w:r>
    </w:p>
    <w:p w14:paraId="79B077EA"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they carry their dead denominator, cameras chirr and click, and both foreigners and the natives peer intently at the inscrutable faces, trying to pick out the successor. The deceased may have been vain enough to leave a po</w:t>
      </w:r>
      <w:r w:rsidRPr="00983547">
        <w:rPr>
          <w:rStyle w:val="BodyTextChar"/>
          <w:rFonts w:ascii="Verdana" w:hAnsi="Verdana"/>
          <w:sz w:val="20"/>
        </w:rPr>
        <w:softHyphen/>
        <w:t>litical testament, but it won’t be made public anyway. The decision is to be made in secrecy, at a closed—that is, to the population—session of the Politburo. That is, clan</w:t>
      </w:r>
      <w:r w:rsidRPr="00983547">
        <w:rPr>
          <w:rStyle w:val="BodyTextChar"/>
          <w:rFonts w:ascii="Verdana" w:hAnsi="Verdana"/>
          <w:sz w:val="20"/>
        </w:rPr>
        <w:softHyphen/>
        <w:t>destinely. Secretiveness is an old party hang-up, an echo of its demographic origin, of its glorious illegal past. And the faces reveal nothing.</w:t>
      </w:r>
    </w:p>
    <w:p w14:paraId="01F555A8"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They do it all the more successfully because there is nothing to reveal. For it</w:t>
      </w:r>
      <w:r>
        <w:rPr>
          <w:rStyle w:val="BodyTextChar"/>
          <w:rFonts w:ascii="Verdana" w:hAnsi="Verdana"/>
          <w:sz w:val="20"/>
        </w:rPr>
        <w:t>’s</w:t>
      </w:r>
      <w:r w:rsidRPr="00983547">
        <w:rPr>
          <w:rStyle w:val="BodyTextChar"/>
          <w:rFonts w:ascii="Verdana" w:hAnsi="Verdana"/>
          <w:sz w:val="20"/>
        </w:rPr>
        <w:t xml:space="preserve"> simply going to be more of the same. The new man will differ from the old man only physi</w:t>
      </w:r>
      <w:r w:rsidRPr="00983547">
        <w:rPr>
          <w:rStyle w:val="BodyTextChar"/>
          <w:rFonts w:ascii="Verdana" w:hAnsi="Verdana"/>
          <w:sz w:val="20"/>
        </w:rPr>
        <w:softHyphen/>
        <w:t>cally. Mentally and otherwise he is bound to be the exact replica of the corpse. This is perhaps the biggest secret there is. Come to think of it, the party</w:t>
      </w:r>
      <w:r>
        <w:rPr>
          <w:rStyle w:val="BodyTextChar"/>
          <w:rFonts w:ascii="Verdana" w:hAnsi="Verdana"/>
          <w:sz w:val="20"/>
        </w:rPr>
        <w:t>’s</w:t>
      </w:r>
      <w:r w:rsidRPr="00983547">
        <w:rPr>
          <w:rStyle w:val="BodyTextChar"/>
          <w:rFonts w:ascii="Verdana" w:hAnsi="Verdana"/>
          <w:sz w:val="20"/>
        </w:rPr>
        <w:t xml:space="preserve"> replacements are the closest thing we’ve got to resurrection. Of course, repe</w:t>
      </w:r>
      <w:r w:rsidRPr="00983547">
        <w:rPr>
          <w:rStyle w:val="BodyTextChar"/>
          <w:rFonts w:ascii="Verdana" w:hAnsi="Verdana"/>
          <w:sz w:val="20"/>
        </w:rPr>
        <w:softHyphen/>
        <w:t>tition breeds boredom, but if you repeat things in secret there is still room for fun.</w:t>
      </w:r>
    </w:p>
    <w:p w14:paraId="3BE3B512"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funniest thing of all, however, is the realization that</w:t>
      </w:r>
      <w:r>
        <w:rPr>
          <w:rStyle w:val="BodyTextChar"/>
          <w:rFonts w:ascii="Verdana" w:hAnsi="Verdana"/>
          <w:sz w:val="20"/>
        </w:rPr>
        <w:t xml:space="preserve"> </w:t>
      </w:r>
      <w:r w:rsidRPr="00983547">
        <w:rPr>
          <w:rStyle w:val="BodyTextChar"/>
          <w:rFonts w:ascii="Verdana" w:hAnsi="Verdana"/>
          <w:sz w:val="20"/>
        </w:rPr>
        <w:t>any one of these men can become a tyrant. That what causes all this uncertainty and confusion is just that the supply exceeds the demand. That we are dealing not with the tyranny of an individual but with the tyranny of a party that simply has put the production of tyrants on an in</w:t>
      </w:r>
      <w:r w:rsidRPr="00983547">
        <w:rPr>
          <w:rStyle w:val="BodyTextChar"/>
          <w:rFonts w:ascii="Verdana" w:hAnsi="Verdana"/>
          <w:sz w:val="20"/>
        </w:rPr>
        <w:softHyphen/>
        <w:t xml:space="preserve">dustrial footing. Which was very shrewd of this party in general and very apt in particular, considering the rapid surrender of individualism as such. In other words, today the “who-is-going-to-be-who” guessing game is as romantic and antiquated as that of </w:t>
      </w:r>
      <w:r w:rsidRPr="00983547">
        <w:rPr>
          <w:rStyle w:val="BodyTextChar"/>
          <w:rFonts w:ascii="Verdana" w:hAnsi="Verdana"/>
          <w:sz w:val="20"/>
          <w:lang w:eastAsia="fr-FR" w:bidi="fr-FR"/>
        </w:rPr>
        <w:t xml:space="preserve">bilboquet, </w:t>
      </w:r>
      <w:r w:rsidRPr="00983547">
        <w:rPr>
          <w:rStyle w:val="BodyTextChar"/>
          <w:rFonts w:ascii="Verdana" w:hAnsi="Verdana"/>
          <w:sz w:val="20"/>
        </w:rPr>
        <w:t xml:space="preserve">and only freely elected people can indulge in playing it. The time is long since over for the aquiline </w:t>
      </w:r>
      <w:r w:rsidRPr="00983547">
        <w:rPr>
          <w:rStyle w:val="BodyTextChar"/>
          <w:rFonts w:ascii="Verdana" w:hAnsi="Verdana"/>
          <w:sz w:val="20"/>
          <w:lang w:eastAsia="de-DE" w:bidi="de-DE"/>
        </w:rPr>
        <w:t xml:space="preserve">proßles, </w:t>
      </w:r>
      <w:r w:rsidRPr="00983547">
        <w:rPr>
          <w:rStyle w:val="BodyTextChar"/>
          <w:rFonts w:ascii="Verdana" w:hAnsi="Verdana"/>
          <w:sz w:val="20"/>
        </w:rPr>
        <w:t>goatees or shovel-like beards, walrus or toothbrush mustaches; soon it will be over even for eyebrows.</w:t>
      </w:r>
    </w:p>
    <w:p w14:paraId="29A63F5F"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Still, there is something haunting about these bland, gray, undistinguished faces: they look like everyone else, which gives them an almost underground air; they are similar as blades of grass. The visual redundance provides the “gov</w:t>
      </w:r>
      <w:r w:rsidRPr="00983547">
        <w:rPr>
          <w:rStyle w:val="BodyTextChar"/>
          <w:rFonts w:ascii="Verdana" w:hAnsi="Verdana"/>
          <w:sz w:val="20"/>
        </w:rPr>
        <w:softHyphen/>
        <w:t>ernment of the people” principle with an additional depth: with the rule of nobodies. To be governed by nobodies, however, is a far more ubiquitous form of tyranny, since no</w:t>
      </w:r>
      <w:r w:rsidRPr="00983547">
        <w:rPr>
          <w:rStyle w:val="BodyTextChar"/>
          <w:rFonts w:ascii="Verdana" w:hAnsi="Verdana"/>
          <w:sz w:val="20"/>
        </w:rPr>
        <w:softHyphen/>
        <w:t>bodies look like everybody. They represent the masses in more ways than one, and that</w:t>
      </w:r>
      <w:r>
        <w:rPr>
          <w:rStyle w:val="BodyTextChar"/>
          <w:rFonts w:ascii="Verdana" w:hAnsi="Verdana"/>
          <w:sz w:val="20"/>
        </w:rPr>
        <w:t>’s</w:t>
      </w:r>
      <w:r w:rsidRPr="00983547">
        <w:rPr>
          <w:rStyle w:val="BodyTextChar"/>
          <w:rFonts w:ascii="Verdana" w:hAnsi="Verdana"/>
          <w:sz w:val="20"/>
        </w:rPr>
        <w:t xml:space="preserve"> why they don’t bother with elections. It</w:t>
      </w:r>
      <w:r>
        <w:rPr>
          <w:rStyle w:val="BodyTextChar"/>
          <w:rFonts w:ascii="Verdana" w:hAnsi="Verdana"/>
          <w:sz w:val="20"/>
        </w:rPr>
        <w:t>’s</w:t>
      </w:r>
      <w:r w:rsidRPr="00983547">
        <w:rPr>
          <w:rStyle w:val="BodyTextChar"/>
          <w:rFonts w:ascii="Verdana" w:hAnsi="Verdana"/>
          <w:sz w:val="20"/>
        </w:rPr>
        <w:t xml:space="preserve"> a rather thankless task for the imagination to think of the possible result of the “one man, one vote” sys</w:t>
      </w:r>
      <w:r w:rsidRPr="00983547">
        <w:rPr>
          <w:rStyle w:val="BodyTextChar"/>
          <w:rFonts w:ascii="Verdana" w:hAnsi="Verdana"/>
          <w:sz w:val="20"/>
        </w:rPr>
        <w:softHyphen/>
        <w:t>tem in, for example, the one-billion-strong China: what kind of a parliament that could produce, and how many tens of millions would constitute a minority there.</w:t>
      </w:r>
    </w:p>
    <w:p w14:paraId="69D9E318"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upsurge of political parties at the turn of the century was the first cry of overpopulation, and that</w:t>
      </w:r>
      <w:r>
        <w:rPr>
          <w:rStyle w:val="BodyTextChar"/>
          <w:rFonts w:ascii="Verdana" w:hAnsi="Verdana"/>
          <w:sz w:val="20"/>
        </w:rPr>
        <w:t>’s</w:t>
      </w:r>
      <w:r w:rsidRPr="00983547">
        <w:rPr>
          <w:rStyle w:val="BodyTextChar"/>
          <w:rFonts w:ascii="Verdana" w:hAnsi="Verdana"/>
          <w:sz w:val="20"/>
        </w:rPr>
        <w:t xml:space="preserve"> why they score so well today. While the individualists were poking fun at them, they capitalized on depersonalization, and</w:t>
      </w:r>
      <w:r>
        <w:rPr>
          <w:rStyle w:val="BodyTextChar"/>
          <w:rFonts w:ascii="Verdana" w:hAnsi="Verdana"/>
          <w:sz w:val="20"/>
        </w:rPr>
        <w:t xml:space="preserve"> </w:t>
      </w:r>
      <w:r w:rsidRPr="00983547">
        <w:rPr>
          <w:rStyle w:val="BodyTextChar"/>
          <w:rFonts w:ascii="Verdana" w:hAnsi="Verdana"/>
          <w:sz w:val="20"/>
        </w:rPr>
        <w:t>presently the individualists quit laughing. The goal, how</w:t>
      </w:r>
      <w:r w:rsidRPr="00983547">
        <w:rPr>
          <w:rStyle w:val="BodyTextChar"/>
          <w:rFonts w:ascii="Verdana" w:hAnsi="Verdana"/>
          <w:sz w:val="20"/>
        </w:rPr>
        <w:softHyphen/>
        <w:t>ever, is neither the party</w:t>
      </w:r>
      <w:r>
        <w:rPr>
          <w:rStyle w:val="BodyTextChar"/>
          <w:rFonts w:ascii="Verdana" w:hAnsi="Verdana"/>
          <w:sz w:val="20"/>
        </w:rPr>
        <w:t>’s</w:t>
      </w:r>
      <w:r w:rsidRPr="00983547">
        <w:rPr>
          <w:rStyle w:val="BodyTextChar"/>
          <w:rFonts w:ascii="Verdana" w:hAnsi="Verdana"/>
          <w:sz w:val="20"/>
        </w:rPr>
        <w:t xml:space="preserve"> own nor some particular bureau</w:t>
      </w:r>
      <w:r w:rsidRPr="00983547">
        <w:rPr>
          <w:rStyle w:val="BodyTextChar"/>
          <w:rFonts w:ascii="Verdana" w:hAnsi="Verdana"/>
          <w:sz w:val="20"/>
        </w:rPr>
        <w:softHyphen/>
        <w:t>crat</w:t>
      </w:r>
      <w:r>
        <w:rPr>
          <w:rStyle w:val="BodyTextChar"/>
          <w:rFonts w:ascii="Verdana" w:hAnsi="Verdana"/>
          <w:sz w:val="20"/>
        </w:rPr>
        <w:t>’s</w:t>
      </w:r>
      <w:r w:rsidRPr="00983547">
        <w:rPr>
          <w:rStyle w:val="BodyTextChar"/>
          <w:rFonts w:ascii="Verdana" w:hAnsi="Verdana"/>
          <w:sz w:val="20"/>
        </w:rPr>
        <w:t xml:space="preserve"> triumph. True, they turned out to be ahead of their time; but time has a lot of things ahead, and above all, a lot of people. The goal is to accommodate their numerical expansion in the non-expanding world, and the only way to achieve it is </w:t>
      </w:r>
      <w:r w:rsidRPr="00983547">
        <w:rPr>
          <w:rStyle w:val="BodyTextChar"/>
          <w:rFonts w:ascii="Verdana" w:hAnsi="Verdana"/>
          <w:sz w:val="20"/>
        </w:rPr>
        <w:lastRenderedPageBreak/>
        <w:t>through the depersonalization and bureau</w:t>
      </w:r>
      <w:r w:rsidRPr="00983547">
        <w:rPr>
          <w:rStyle w:val="BodyTextChar"/>
          <w:rFonts w:ascii="Verdana" w:hAnsi="Verdana"/>
          <w:sz w:val="20"/>
        </w:rPr>
        <w:softHyphen/>
        <w:t>cratization of everybody alive. For life itself is a common denominator; that</w:t>
      </w:r>
      <w:r>
        <w:rPr>
          <w:rStyle w:val="BodyTextChar"/>
          <w:rFonts w:ascii="Verdana" w:hAnsi="Verdana"/>
          <w:sz w:val="20"/>
        </w:rPr>
        <w:t>’s</w:t>
      </w:r>
      <w:r w:rsidRPr="00983547">
        <w:rPr>
          <w:rStyle w:val="BodyTextChar"/>
          <w:rFonts w:ascii="Verdana" w:hAnsi="Verdana"/>
          <w:sz w:val="20"/>
        </w:rPr>
        <w:t xml:space="preserve"> enough of a premise for structuring existence in a more detailed fashion.</w:t>
      </w:r>
    </w:p>
    <w:p w14:paraId="66EA09C6"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a tyranny does just that: structures your life for you. It does this as meticulously as possible, certainly far better than a democracy does. Also, it does it for your own sake, for any display of individualism in a crowd may be harm</w:t>
      </w:r>
      <w:r w:rsidRPr="00983547">
        <w:rPr>
          <w:rStyle w:val="BodyTextChar"/>
          <w:rFonts w:ascii="Verdana" w:hAnsi="Verdana"/>
          <w:sz w:val="20"/>
        </w:rPr>
        <w:softHyphen/>
        <w:t>ful: first of all for the person who displays it; but one should care about those next to him as well. This is what the party</w:t>
      </w:r>
      <w:r w:rsidRPr="00983547">
        <w:rPr>
          <w:rStyle w:val="BodyTextChar"/>
          <w:rFonts w:ascii="Verdana" w:hAnsi="Verdana"/>
          <w:sz w:val="20"/>
        </w:rPr>
        <w:softHyphen/>
        <w:t>run state, with its security service, mental institutions, police, and citizens’ sense of loyalty, is for. Still, all these devices are not enough: the dream is to make every man his own bureaucrat. And the day when such a dream comes true is very much in sight. For bureaucratization of individ</w:t>
      </w:r>
      <w:r w:rsidRPr="00983547">
        <w:rPr>
          <w:rStyle w:val="BodyTextChar"/>
          <w:rFonts w:ascii="Verdana" w:hAnsi="Verdana"/>
          <w:sz w:val="20"/>
        </w:rPr>
        <w:softHyphen/>
        <w:t>ual existence starts with thinking politics, and it doesn’t stop with the acquisition of a pocket calculator.</w:t>
      </w:r>
    </w:p>
    <w:p w14:paraId="3B85ED03" w14:textId="77777777" w:rsidR="00B8115E" w:rsidRPr="00983547" w:rsidRDefault="00B8115E" w:rsidP="00BA054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if one still feels elegiac at the tyrant</w:t>
      </w:r>
      <w:r>
        <w:rPr>
          <w:rStyle w:val="BodyTextChar"/>
          <w:rFonts w:ascii="Verdana" w:hAnsi="Verdana"/>
          <w:sz w:val="20"/>
        </w:rPr>
        <w:t>’s</w:t>
      </w:r>
      <w:r w:rsidRPr="00983547">
        <w:rPr>
          <w:rStyle w:val="BodyTextChar"/>
          <w:rFonts w:ascii="Verdana" w:hAnsi="Verdana"/>
          <w:sz w:val="20"/>
        </w:rPr>
        <w:t xml:space="preserve"> funeral, it</w:t>
      </w:r>
      <w:r>
        <w:rPr>
          <w:rStyle w:val="BodyTextChar"/>
          <w:rFonts w:ascii="Verdana" w:hAnsi="Verdana"/>
          <w:sz w:val="20"/>
        </w:rPr>
        <w:t>’s</w:t>
      </w:r>
      <w:r w:rsidRPr="00983547">
        <w:rPr>
          <w:rStyle w:val="BodyTextChar"/>
          <w:rFonts w:ascii="Verdana" w:hAnsi="Verdana"/>
          <w:sz w:val="20"/>
        </w:rPr>
        <w:t xml:space="preserve"> mostly for autobiographical reasons, and because this de</w:t>
      </w:r>
      <w:r w:rsidRPr="00983547">
        <w:rPr>
          <w:rStyle w:val="BodyTextChar"/>
          <w:rFonts w:ascii="Verdana" w:hAnsi="Verdana"/>
          <w:sz w:val="20"/>
        </w:rPr>
        <w:softHyphen/>
        <w:t>parture makes one</w:t>
      </w:r>
      <w:r>
        <w:rPr>
          <w:rStyle w:val="BodyTextChar"/>
          <w:rFonts w:ascii="Verdana" w:hAnsi="Verdana"/>
          <w:sz w:val="20"/>
        </w:rPr>
        <w:t>’s</w:t>
      </w:r>
      <w:r w:rsidRPr="00983547">
        <w:rPr>
          <w:rStyle w:val="BodyTextChar"/>
          <w:rFonts w:ascii="Verdana" w:hAnsi="Verdana"/>
          <w:sz w:val="20"/>
        </w:rPr>
        <w:t xml:space="preserve"> nostalgia for ‘‘the good old days” even more concrete. After all, the man was also a product of the old school, when people still saw the difference between what they were saying and what they were doing. If he doesn’t deserve more than a line in history, well, so much the better: he just didn’t spill enough of his subjects’ blood for a paragraph. His mistresses were on the plump side and</w:t>
      </w:r>
      <w:r>
        <w:rPr>
          <w:rStyle w:val="BodyTextChar"/>
          <w:rFonts w:ascii="Verdana" w:hAnsi="Verdana"/>
          <w:sz w:val="20"/>
        </w:rPr>
        <w:t xml:space="preserve"> </w:t>
      </w:r>
      <w:r w:rsidRPr="00983547">
        <w:rPr>
          <w:rStyle w:val="BodyTextChar"/>
          <w:rFonts w:ascii="Verdana" w:hAnsi="Verdana"/>
          <w:sz w:val="20"/>
        </w:rPr>
        <w:t>few. He didn’t write much, nor did h e paint or play a musi</w:t>
      </w:r>
      <w:r w:rsidRPr="00983547">
        <w:rPr>
          <w:rStyle w:val="BodyTextChar"/>
          <w:rFonts w:ascii="Verdana" w:hAnsi="Verdana"/>
          <w:sz w:val="20"/>
        </w:rPr>
        <w:softHyphen/>
        <w:t>cal instrument; he didn’t introduce a new style in furniture either. He was a plain tyrant, and yet leaders of the greatest democracies eagerly sought to shake his hand. In short, he didn’t rock the boat. And it</w:t>
      </w:r>
      <w:r>
        <w:rPr>
          <w:rStyle w:val="BodyTextChar"/>
          <w:rFonts w:ascii="Verdana" w:hAnsi="Verdana"/>
          <w:sz w:val="20"/>
        </w:rPr>
        <w:t>’s</w:t>
      </w:r>
      <w:r w:rsidRPr="00983547">
        <w:rPr>
          <w:rStyle w:val="BodyTextChar"/>
          <w:rFonts w:ascii="Verdana" w:hAnsi="Verdana"/>
          <w:sz w:val="20"/>
        </w:rPr>
        <w:t xml:space="preserve"> partly thanks to him that as we open our windows in the morning, the horizon there is still not vertical.</w:t>
      </w:r>
    </w:p>
    <w:p w14:paraId="67F20408" w14:textId="77777777" w:rsidR="00BA0545" w:rsidRDefault="00B8115E" w:rsidP="00BA0545">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Because of the nature of his job, nobody knew his real thoughts. It</w:t>
      </w:r>
      <w:r>
        <w:rPr>
          <w:rStyle w:val="BodyTextChar"/>
          <w:rFonts w:ascii="Verdana" w:hAnsi="Verdana"/>
          <w:sz w:val="20"/>
        </w:rPr>
        <w:t>’s</w:t>
      </w:r>
      <w:r w:rsidRPr="00983547">
        <w:rPr>
          <w:rStyle w:val="BodyTextChar"/>
          <w:rFonts w:ascii="Verdana" w:hAnsi="Verdana"/>
          <w:sz w:val="20"/>
        </w:rPr>
        <w:t xml:space="preserve"> quite probable that he didn’t know them him</w:t>
      </w:r>
      <w:r w:rsidRPr="00983547">
        <w:rPr>
          <w:rStyle w:val="BodyTextChar"/>
          <w:rFonts w:ascii="Verdana" w:hAnsi="Verdana"/>
          <w:sz w:val="20"/>
        </w:rPr>
        <w:softHyphen/>
        <w:t>self. That would do for a good epitaph, except that there is an anecdote the Finns tell about the will of their Presi</w:t>
      </w:r>
      <w:r w:rsidRPr="00983547">
        <w:rPr>
          <w:rStyle w:val="BodyTextChar"/>
          <w:rFonts w:ascii="Verdana" w:hAnsi="Verdana"/>
          <w:sz w:val="20"/>
        </w:rPr>
        <w:softHyphen/>
        <w:t>dent-for-Life Urho Kekkonnen which begins as follows: “If I die</w:t>
      </w:r>
      <w:r>
        <w:rPr>
          <w:rStyle w:val="BodyTextChar"/>
          <w:rFonts w:ascii="Verdana" w:hAnsi="Verdana"/>
          <w:sz w:val="20"/>
        </w:rPr>
        <w:t>. . .</w:t>
      </w:r>
      <w:r w:rsidRPr="00983547">
        <w:rPr>
          <w:rStyle w:val="BodyTextChar"/>
          <w:rFonts w:ascii="Verdana" w:hAnsi="Verdana"/>
          <w:sz w:val="20"/>
        </w:rPr>
        <w:t>”</w:t>
      </w:r>
    </w:p>
    <w:p w14:paraId="0976272E" w14:textId="5E907C00" w:rsidR="00F71798" w:rsidRPr="00BA0545" w:rsidRDefault="00B8115E" w:rsidP="00BA0545">
      <w:pPr>
        <w:pStyle w:val="BodyText"/>
        <w:suppressAutoHyphens/>
        <w:spacing w:after="0" w:line="240" w:lineRule="auto"/>
        <w:ind w:firstLine="283"/>
        <w:jc w:val="both"/>
        <w:rPr>
          <w:rFonts w:ascii="Verdana" w:hAnsi="Verdana"/>
          <w:sz w:val="20"/>
        </w:rPr>
      </w:pPr>
      <w:r w:rsidRPr="00BA0C96">
        <w:rPr>
          <w:rStyle w:val="BodyTextChar"/>
          <w:rFonts w:ascii="Verdana" w:hAnsi="Verdana"/>
          <w:i/>
          <w:iCs/>
          <w:sz w:val="20"/>
        </w:rPr>
        <w:t>1980</w:t>
      </w:r>
    </w:p>
    <w:sectPr w:rsidR="00F71798" w:rsidRPr="00BA0545" w:rsidSect="007D7D1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C534A" w14:textId="77777777" w:rsidR="00345B8D" w:rsidRDefault="00345B8D" w:rsidP="00B8115E">
      <w:pPr>
        <w:spacing w:after="0" w:line="240" w:lineRule="auto"/>
      </w:pPr>
      <w:r>
        <w:separator/>
      </w:r>
    </w:p>
  </w:endnote>
  <w:endnote w:type="continuationSeparator" w:id="0">
    <w:p w14:paraId="21713AB8" w14:textId="77777777" w:rsidR="00345B8D" w:rsidRDefault="00345B8D" w:rsidP="00B81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CD126" w14:textId="77777777" w:rsidR="00B8115E" w:rsidRDefault="00B8115E"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0A689F3" w14:textId="77777777" w:rsidR="00B8115E" w:rsidRDefault="00B8115E" w:rsidP="00B8115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E865" w14:textId="42C3F779" w:rsidR="00B8115E" w:rsidRPr="007D7D13" w:rsidRDefault="007D7D13" w:rsidP="00B8115E">
    <w:pPr>
      <w:pStyle w:val="Footer"/>
      <w:ind w:right="360"/>
      <w:rPr>
        <w:rFonts w:ascii="Arial" w:hAnsi="Arial" w:cs="Arial"/>
        <w:color w:val="999999"/>
        <w:sz w:val="20"/>
        <w:lang w:val="ru-RU"/>
      </w:rPr>
    </w:pPr>
    <w:r w:rsidRPr="00BA0545">
      <w:rPr>
        <w:rStyle w:val="PageNumber"/>
        <w:rFonts w:ascii="Arial" w:hAnsi="Arial" w:cs="Arial"/>
        <w:color w:val="999999"/>
        <w:sz w:val="20"/>
        <w:lang w:val="ru-RU"/>
      </w:rPr>
      <w:t xml:space="preserve">Библиотека «Артефакт» — </w:t>
    </w:r>
    <w:r w:rsidRPr="007D7D13">
      <w:rPr>
        <w:rStyle w:val="PageNumber"/>
        <w:rFonts w:ascii="Arial" w:hAnsi="Arial" w:cs="Arial"/>
        <w:color w:val="999999"/>
        <w:sz w:val="20"/>
      </w:rPr>
      <w:t>http</w:t>
    </w:r>
    <w:r w:rsidRPr="00BA0545">
      <w:rPr>
        <w:rStyle w:val="PageNumber"/>
        <w:rFonts w:ascii="Arial" w:hAnsi="Arial" w:cs="Arial"/>
        <w:color w:val="999999"/>
        <w:sz w:val="20"/>
        <w:lang w:val="ru-RU"/>
      </w:rPr>
      <w:t>://</w:t>
    </w:r>
    <w:r w:rsidRPr="007D7D13">
      <w:rPr>
        <w:rStyle w:val="PageNumber"/>
        <w:rFonts w:ascii="Arial" w:hAnsi="Arial" w:cs="Arial"/>
        <w:color w:val="999999"/>
        <w:sz w:val="20"/>
      </w:rPr>
      <w:t>artefact</w:t>
    </w:r>
    <w:r w:rsidRPr="00BA0545">
      <w:rPr>
        <w:rStyle w:val="PageNumber"/>
        <w:rFonts w:ascii="Arial" w:hAnsi="Arial" w:cs="Arial"/>
        <w:color w:val="999999"/>
        <w:sz w:val="20"/>
        <w:lang w:val="ru-RU"/>
      </w:rPr>
      <w:t>.</w:t>
    </w:r>
    <w:r w:rsidRPr="007D7D13">
      <w:rPr>
        <w:rStyle w:val="PageNumber"/>
        <w:rFonts w:ascii="Arial" w:hAnsi="Arial" w:cs="Arial"/>
        <w:color w:val="999999"/>
        <w:sz w:val="20"/>
      </w:rPr>
      <w:t>lib</w:t>
    </w:r>
    <w:r w:rsidRPr="00BA0545">
      <w:rPr>
        <w:rStyle w:val="PageNumber"/>
        <w:rFonts w:ascii="Arial" w:hAnsi="Arial" w:cs="Arial"/>
        <w:color w:val="999999"/>
        <w:sz w:val="20"/>
        <w:lang w:val="ru-RU"/>
      </w:rPr>
      <w:t>.</w:t>
    </w:r>
    <w:r w:rsidRPr="007D7D13">
      <w:rPr>
        <w:rStyle w:val="PageNumber"/>
        <w:rFonts w:ascii="Arial" w:hAnsi="Arial" w:cs="Arial"/>
        <w:color w:val="999999"/>
        <w:sz w:val="20"/>
      </w:rPr>
      <w:t>ru</w:t>
    </w:r>
    <w:r w:rsidRPr="00BA054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E039E" w14:textId="77777777" w:rsidR="00B8115E" w:rsidRDefault="00B811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2990F" w14:textId="77777777" w:rsidR="00345B8D" w:rsidRDefault="00345B8D" w:rsidP="00B8115E">
      <w:pPr>
        <w:spacing w:after="0" w:line="240" w:lineRule="auto"/>
      </w:pPr>
      <w:r>
        <w:separator/>
      </w:r>
    </w:p>
  </w:footnote>
  <w:footnote w:type="continuationSeparator" w:id="0">
    <w:p w14:paraId="23331A40" w14:textId="77777777" w:rsidR="00345B8D" w:rsidRDefault="00345B8D" w:rsidP="00B811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1D62" w14:textId="77777777" w:rsidR="00B8115E" w:rsidRDefault="00B811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4AD1F" w14:textId="7AA3DA85" w:rsidR="00B8115E" w:rsidRPr="007D7D13" w:rsidRDefault="007D7D13" w:rsidP="00B8115E">
    <w:pPr>
      <w:pStyle w:val="Header"/>
      <w:rPr>
        <w:rFonts w:ascii="Arial" w:hAnsi="Arial" w:cs="Arial"/>
        <w:color w:val="999999"/>
        <w:sz w:val="20"/>
        <w:lang w:val="ru-RU"/>
      </w:rPr>
    </w:pPr>
    <w:r w:rsidRPr="007D7D13">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BF5B0" w14:textId="77777777" w:rsidR="00B8115E" w:rsidRDefault="00B81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15043"/>
    <w:rsid w:val="0015074B"/>
    <w:rsid w:val="00186753"/>
    <w:rsid w:val="0029639D"/>
    <w:rsid w:val="00326F90"/>
    <w:rsid w:val="00345B8D"/>
    <w:rsid w:val="007D7D13"/>
    <w:rsid w:val="00A460F0"/>
    <w:rsid w:val="00AA1D8D"/>
    <w:rsid w:val="00B47730"/>
    <w:rsid w:val="00B8115E"/>
    <w:rsid w:val="00BA0545"/>
    <w:rsid w:val="00CB0664"/>
    <w:rsid w:val="00F7179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BEBE2D"/>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B8115E"/>
  </w:style>
  <w:style w:type="character" w:customStyle="1" w:styleId="Heading10">
    <w:name w:val="Heading #1_"/>
    <w:basedOn w:val="DefaultParagraphFont"/>
    <w:link w:val="Heading11"/>
    <w:rsid w:val="00B8115E"/>
    <w:rPr>
      <w:rFonts w:ascii="Times New Roman" w:eastAsia="Times New Roman" w:hAnsi="Times New Roman" w:cs="Times New Roman"/>
      <w:i/>
      <w:iCs/>
      <w:sz w:val="54"/>
      <w:szCs w:val="54"/>
    </w:rPr>
  </w:style>
  <w:style w:type="paragraph" w:customStyle="1" w:styleId="Heading11">
    <w:name w:val="Heading #1"/>
    <w:basedOn w:val="Normal"/>
    <w:link w:val="Heading10"/>
    <w:rsid w:val="00B8115E"/>
    <w:pPr>
      <w:widowControl w:val="0"/>
      <w:spacing w:after="360" w:line="240" w:lineRule="auto"/>
      <w:jc w:val="center"/>
      <w:outlineLvl w:val="0"/>
    </w:pPr>
    <w:rPr>
      <w:rFonts w:ascii="Times New Roman" w:eastAsia="Times New Roman" w:hAnsi="Times New Roman" w:cs="Times New Roman"/>
      <w:i/>
      <w:iCs/>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554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2456</Words>
  <Characters>14000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16424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Tyranny</dc:title>
  <dc:subject/>
  <dc:creator>Joseph Brodsky</dc:creator>
  <cp:keywords/>
  <dc:description/>
  <cp:lastModifiedBy>Andrey Piskunov</cp:lastModifiedBy>
  <cp:revision>8</cp:revision>
  <dcterms:created xsi:type="dcterms:W3CDTF">2013-12-23T23:15:00Z</dcterms:created>
  <dcterms:modified xsi:type="dcterms:W3CDTF">2026-06-25T04:16:00Z</dcterms:modified>
  <cp:category/>
</cp:coreProperties>
</file>